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A0B59" w14:textId="77777777" w:rsidR="0077241F" w:rsidRPr="0077241F" w:rsidRDefault="0077241F" w:rsidP="007724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41F">
        <w:rPr>
          <w:rFonts w:ascii="Times New Roman" w:hAnsi="Times New Roman" w:cs="Times New Roman"/>
          <w:b/>
          <w:sz w:val="24"/>
          <w:szCs w:val="24"/>
        </w:rPr>
        <w:t>Отчет</w:t>
      </w:r>
    </w:p>
    <w:p w14:paraId="780243FF" w14:textId="77777777" w:rsidR="0077241F" w:rsidRPr="0077241F" w:rsidRDefault="0077241F" w:rsidP="007724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41F">
        <w:rPr>
          <w:rFonts w:ascii="Times New Roman" w:hAnsi="Times New Roman" w:cs="Times New Roman"/>
          <w:b/>
          <w:sz w:val="24"/>
          <w:szCs w:val="24"/>
        </w:rPr>
        <w:t>Главы сельского поселения Осиновка муниципального района Ставропольский Самарской</w:t>
      </w:r>
    </w:p>
    <w:p w14:paraId="09F798B5" w14:textId="77777777" w:rsidR="0077241F" w:rsidRPr="0077241F" w:rsidRDefault="0077241F" w:rsidP="007724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41F">
        <w:rPr>
          <w:rFonts w:ascii="Times New Roman" w:hAnsi="Times New Roman" w:cs="Times New Roman"/>
          <w:b/>
          <w:sz w:val="24"/>
          <w:szCs w:val="24"/>
        </w:rPr>
        <w:t>области о результатах его деятельности и деятельности администрации поселения по итогам</w:t>
      </w:r>
    </w:p>
    <w:p w14:paraId="7AAA1006" w14:textId="58E26463" w:rsidR="0077241F" w:rsidRPr="0077241F" w:rsidRDefault="0077241F" w:rsidP="007724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41F">
        <w:rPr>
          <w:rFonts w:ascii="Times New Roman" w:hAnsi="Times New Roman" w:cs="Times New Roman"/>
          <w:b/>
          <w:sz w:val="24"/>
          <w:szCs w:val="24"/>
        </w:rPr>
        <w:t>работы за 202</w:t>
      </w:r>
      <w:r w:rsidR="00816694">
        <w:rPr>
          <w:rFonts w:ascii="Times New Roman" w:hAnsi="Times New Roman" w:cs="Times New Roman"/>
          <w:b/>
          <w:sz w:val="24"/>
          <w:szCs w:val="24"/>
        </w:rPr>
        <w:t>4</w:t>
      </w:r>
      <w:r w:rsidRPr="0077241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9359FD4" w14:textId="77777777" w:rsidR="0077241F" w:rsidRPr="0077241F" w:rsidRDefault="0077241F" w:rsidP="007724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41F">
        <w:rPr>
          <w:rFonts w:ascii="Times New Roman" w:hAnsi="Times New Roman" w:cs="Times New Roman"/>
          <w:b/>
          <w:sz w:val="24"/>
          <w:szCs w:val="24"/>
        </w:rPr>
        <w:t>Уважаемые депутаты!</w:t>
      </w:r>
    </w:p>
    <w:p w14:paraId="4941665A" w14:textId="1A55A12C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Сегодня мы подведем основные итоги проделанной работы за прошедший 202</w:t>
      </w:r>
      <w:r w:rsidR="00816694">
        <w:rPr>
          <w:rFonts w:ascii="Times New Roman" w:hAnsi="Times New Roman" w:cs="Times New Roman"/>
          <w:sz w:val="24"/>
          <w:szCs w:val="24"/>
        </w:rPr>
        <w:t>4</w:t>
      </w:r>
      <w:r w:rsidRPr="007724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241F">
        <w:rPr>
          <w:rFonts w:ascii="Times New Roman" w:hAnsi="Times New Roman" w:cs="Times New Roman"/>
          <w:sz w:val="24"/>
          <w:szCs w:val="24"/>
        </w:rPr>
        <w:t>год .</w:t>
      </w:r>
      <w:proofErr w:type="gramEnd"/>
    </w:p>
    <w:p w14:paraId="6D005878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Вся работа администрации направлена на решение вопросов местного значения в соответствии с требованиями Федерального закона от 06.10.2003 131- ФЗ «Об общих принципах организации местного самоуправления в РФ». Главным направлением деятельности администрации является обеспечение жизнедеятельности населения, что включает в себя, прежде всего, содержание социально-культурной сферы, благоустройство территории поселения; освещение улиц; работа по предупреждению и ликвидации последствий чрезвычайных ситуаций, обеспечение первичных мер пожарной безопасности и многое другое. Эти полномочия осуществляются путем организации повседневной работы администрации поселения, подготовки нормативных документов, осуществления личного приема граждан Главой поселения и специалистами, рассмотрения письменных и устных обращений.</w:t>
      </w:r>
    </w:p>
    <w:p w14:paraId="414EE243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Для информирования населения о деятельности администрации и Собрания представителей сельского поселения используется официальный сайт администрации сельского поселения Осиновка, на котором размещаются нормативные документы, регламенты оказываемых муниципальных услуг, бюджет и отчет об его исполнении, а также много другое.</w:t>
      </w:r>
    </w:p>
    <w:p w14:paraId="0A4B091F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Основной задачей сайта является обеспечение гласности и доступности информации о деятельности органов местного самоуправления сельского поселения и принимаемых ими решениях.</w:t>
      </w:r>
    </w:p>
    <w:p w14:paraId="7BA9A97F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На территории сельского поселения Осиновка ведет свою деятельность первичное местное отделение Всероссийской политической партии «ЕДИНАЯ РОССИЯ». </w:t>
      </w:r>
    </w:p>
    <w:p w14:paraId="36D87907" w14:textId="682D6DE0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В дни празднования Победы в ВОВ администрацией поселения, совместно с социальными работниками, депутатами, были организованы встречи и поздравления </w:t>
      </w:r>
      <w:r w:rsidR="00DD7022">
        <w:rPr>
          <w:rFonts w:ascii="Times New Roman" w:hAnsi="Times New Roman" w:cs="Times New Roman"/>
          <w:sz w:val="24"/>
          <w:szCs w:val="24"/>
        </w:rPr>
        <w:t>детей войны</w:t>
      </w:r>
      <w:r w:rsidRPr="0077241F">
        <w:rPr>
          <w:rFonts w:ascii="Times New Roman" w:hAnsi="Times New Roman" w:cs="Times New Roman"/>
          <w:sz w:val="24"/>
          <w:szCs w:val="24"/>
        </w:rPr>
        <w:t>.</w:t>
      </w:r>
    </w:p>
    <w:p w14:paraId="168ADE7C" w14:textId="38297CC0" w:rsidR="00897DF5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Численность населения имеет тенденцию к спаду из-за оттока населения в город в связи с отсутствием рабочих мест. Численность постоянного (прописанного на территории) населения сельского поселения Осиновка на 01.01.202</w:t>
      </w:r>
      <w:r w:rsidR="00816694">
        <w:rPr>
          <w:rFonts w:ascii="Times New Roman" w:hAnsi="Times New Roman" w:cs="Times New Roman"/>
          <w:sz w:val="24"/>
          <w:szCs w:val="24"/>
        </w:rPr>
        <w:t>5</w:t>
      </w:r>
      <w:r w:rsidRPr="0077241F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816694">
        <w:rPr>
          <w:rFonts w:ascii="Times New Roman" w:hAnsi="Times New Roman" w:cs="Times New Roman"/>
          <w:sz w:val="24"/>
          <w:szCs w:val="24"/>
        </w:rPr>
        <w:t>3</w:t>
      </w:r>
      <w:r w:rsidR="00DD7022">
        <w:rPr>
          <w:rFonts w:ascii="Times New Roman" w:hAnsi="Times New Roman" w:cs="Times New Roman"/>
          <w:sz w:val="24"/>
          <w:szCs w:val="24"/>
        </w:rPr>
        <w:t>83</w:t>
      </w:r>
      <w:r w:rsidRPr="0077241F">
        <w:rPr>
          <w:rFonts w:ascii="Times New Roman" w:hAnsi="Times New Roman" w:cs="Times New Roman"/>
          <w:sz w:val="24"/>
          <w:szCs w:val="24"/>
        </w:rPr>
        <w:t xml:space="preserve"> человек, в том числе: несовершеннолетних — </w:t>
      </w:r>
      <w:r w:rsidR="00816694">
        <w:rPr>
          <w:rFonts w:ascii="Times New Roman" w:hAnsi="Times New Roman" w:cs="Times New Roman"/>
          <w:sz w:val="24"/>
          <w:szCs w:val="24"/>
        </w:rPr>
        <w:t>58</w:t>
      </w:r>
      <w:r w:rsidRPr="0077241F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14:paraId="7FAD5D12" w14:textId="6F4707F2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-</w:t>
      </w:r>
      <w:r w:rsidRPr="0077241F">
        <w:rPr>
          <w:rFonts w:ascii="Times New Roman" w:hAnsi="Times New Roman" w:cs="Times New Roman"/>
          <w:sz w:val="24"/>
          <w:szCs w:val="24"/>
        </w:rPr>
        <w:tab/>
        <w:t xml:space="preserve">работоспособное население — </w:t>
      </w:r>
      <w:r w:rsidR="00816694">
        <w:rPr>
          <w:rFonts w:ascii="Times New Roman" w:hAnsi="Times New Roman" w:cs="Times New Roman"/>
          <w:sz w:val="24"/>
          <w:szCs w:val="24"/>
        </w:rPr>
        <w:t>208</w:t>
      </w:r>
      <w:r w:rsidRPr="0077241F">
        <w:rPr>
          <w:rFonts w:ascii="Times New Roman" w:hAnsi="Times New Roman" w:cs="Times New Roman"/>
          <w:sz w:val="24"/>
          <w:szCs w:val="24"/>
        </w:rPr>
        <w:t xml:space="preserve"> человек,</w:t>
      </w:r>
    </w:p>
    <w:p w14:paraId="38D86B42" w14:textId="15782D25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-</w:t>
      </w:r>
      <w:r w:rsidRPr="0077241F">
        <w:rPr>
          <w:rFonts w:ascii="Times New Roman" w:hAnsi="Times New Roman" w:cs="Times New Roman"/>
          <w:sz w:val="24"/>
          <w:szCs w:val="24"/>
        </w:rPr>
        <w:tab/>
        <w:t xml:space="preserve">учащихся в школе - </w:t>
      </w:r>
      <w:r w:rsidR="00816694">
        <w:rPr>
          <w:rFonts w:ascii="Times New Roman" w:hAnsi="Times New Roman" w:cs="Times New Roman"/>
          <w:sz w:val="24"/>
          <w:szCs w:val="24"/>
        </w:rPr>
        <w:t>15</w:t>
      </w:r>
      <w:r w:rsidRPr="0077241F">
        <w:rPr>
          <w:rFonts w:ascii="Times New Roman" w:hAnsi="Times New Roman" w:cs="Times New Roman"/>
          <w:sz w:val="24"/>
          <w:szCs w:val="24"/>
        </w:rPr>
        <w:t xml:space="preserve"> ученика;</w:t>
      </w:r>
    </w:p>
    <w:p w14:paraId="61979638" w14:textId="392F4501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-</w:t>
      </w:r>
      <w:r w:rsidRPr="0077241F">
        <w:rPr>
          <w:rFonts w:ascii="Times New Roman" w:hAnsi="Times New Roman" w:cs="Times New Roman"/>
          <w:sz w:val="24"/>
          <w:szCs w:val="24"/>
        </w:rPr>
        <w:tab/>
        <w:t xml:space="preserve">дошкольников в детском саде – </w:t>
      </w:r>
      <w:r w:rsidR="00816694">
        <w:rPr>
          <w:rFonts w:ascii="Times New Roman" w:hAnsi="Times New Roman" w:cs="Times New Roman"/>
          <w:sz w:val="24"/>
          <w:szCs w:val="24"/>
        </w:rPr>
        <w:t>7</w:t>
      </w:r>
      <w:r w:rsidRPr="0077241F">
        <w:rPr>
          <w:rFonts w:ascii="Times New Roman" w:hAnsi="Times New Roman" w:cs="Times New Roman"/>
          <w:sz w:val="24"/>
          <w:szCs w:val="24"/>
        </w:rPr>
        <w:t xml:space="preserve"> детей;</w:t>
      </w:r>
    </w:p>
    <w:p w14:paraId="0F6ADAFB" w14:textId="63F5D9C0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-</w:t>
      </w:r>
      <w:r w:rsidRPr="0077241F">
        <w:rPr>
          <w:rFonts w:ascii="Times New Roman" w:hAnsi="Times New Roman" w:cs="Times New Roman"/>
          <w:sz w:val="24"/>
          <w:szCs w:val="24"/>
        </w:rPr>
        <w:tab/>
        <w:t xml:space="preserve">дети от 0 до 3 лет – </w:t>
      </w:r>
      <w:r w:rsidR="00816694">
        <w:rPr>
          <w:rFonts w:ascii="Times New Roman" w:hAnsi="Times New Roman" w:cs="Times New Roman"/>
          <w:sz w:val="24"/>
          <w:szCs w:val="24"/>
        </w:rPr>
        <w:t>6</w:t>
      </w:r>
      <w:r w:rsidRPr="0077241F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14:paraId="115F9399" w14:textId="502BD8BD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-</w:t>
      </w:r>
      <w:r w:rsidRPr="0077241F">
        <w:rPr>
          <w:rFonts w:ascii="Times New Roman" w:hAnsi="Times New Roman" w:cs="Times New Roman"/>
          <w:sz w:val="24"/>
          <w:szCs w:val="24"/>
        </w:rPr>
        <w:tab/>
        <w:t xml:space="preserve">пенсионеров </w:t>
      </w:r>
      <w:proofErr w:type="gramStart"/>
      <w:r w:rsidRPr="0077241F">
        <w:rPr>
          <w:rFonts w:ascii="Times New Roman" w:hAnsi="Times New Roman" w:cs="Times New Roman"/>
          <w:sz w:val="24"/>
          <w:szCs w:val="24"/>
        </w:rPr>
        <w:t xml:space="preserve">-  </w:t>
      </w:r>
      <w:r w:rsidR="00816694">
        <w:rPr>
          <w:rFonts w:ascii="Times New Roman" w:hAnsi="Times New Roman" w:cs="Times New Roman"/>
          <w:sz w:val="24"/>
          <w:szCs w:val="24"/>
        </w:rPr>
        <w:t>1</w:t>
      </w:r>
      <w:r w:rsidR="00DD7022">
        <w:rPr>
          <w:rFonts w:ascii="Times New Roman" w:hAnsi="Times New Roman" w:cs="Times New Roman"/>
          <w:sz w:val="24"/>
          <w:szCs w:val="24"/>
        </w:rPr>
        <w:t>47</w:t>
      </w:r>
      <w:proofErr w:type="gramEnd"/>
      <w:r w:rsidRPr="0077241F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14:paraId="1AAE01D7" w14:textId="52DEC75F" w:rsidR="0077241F" w:rsidRPr="0077241F" w:rsidRDefault="00816694" w:rsidP="00772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- 2</w:t>
      </w:r>
      <w:r w:rsidR="0077241F" w:rsidRPr="0077241F">
        <w:rPr>
          <w:rFonts w:ascii="Times New Roman" w:hAnsi="Times New Roman" w:cs="Times New Roman"/>
          <w:sz w:val="24"/>
          <w:szCs w:val="24"/>
        </w:rPr>
        <w:t xml:space="preserve"> многодетных сем</w:t>
      </w:r>
      <w:r>
        <w:rPr>
          <w:rFonts w:ascii="Times New Roman" w:hAnsi="Times New Roman" w:cs="Times New Roman"/>
          <w:sz w:val="24"/>
          <w:szCs w:val="24"/>
        </w:rPr>
        <w:t>ьи</w:t>
      </w:r>
      <w:r w:rsidR="0077241F" w:rsidRPr="0077241F">
        <w:rPr>
          <w:rFonts w:ascii="Times New Roman" w:hAnsi="Times New Roman" w:cs="Times New Roman"/>
          <w:sz w:val="24"/>
          <w:szCs w:val="24"/>
        </w:rPr>
        <w:t xml:space="preserve">, в которых воспитывается - </w:t>
      </w:r>
      <w:r>
        <w:rPr>
          <w:rFonts w:ascii="Times New Roman" w:hAnsi="Times New Roman" w:cs="Times New Roman"/>
          <w:sz w:val="24"/>
          <w:szCs w:val="24"/>
        </w:rPr>
        <w:t>16</w:t>
      </w:r>
      <w:r w:rsidR="0077241F" w:rsidRPr="00772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детей</w:t>
      </w:r>
      <w:r w:rsidR="0077241F" w:rsidRPr="0077241F">
        <w:rPr>
          <w:rFonts w:ascii="Times New Roman" w:hAnsi="Times New Roman" w:cs="Times New Roman"/>
          <w:sz w:val="24"/>
          <w:szCs w:val="24"/>
        </w:rPr>
        <w:t>;</w:t>
      </w:r>
    </w:p>
    <w:p w14:paraId="208963DB" w14:textId="224A2BB8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</w:p>
    <w:p w14:paraId="51C89EBA" w14:textId="7B53645D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За 202</w:t>
      </w:r>
      <w:r w:rsidR="00816694">
        <w:rPr>
          <w:rFonts w:ascii="Times New Roman" w:hAnsi="Times New Roman" w:cs="Times New Roman"/>
          <w:sz w:val="24"/>
          <w:szCs w:val="24"/>
        </w:rPr>
        <w:t>4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год на территории сельского поселения Осиновка: родилось </w:t>
      </w:r>
      <w:r w:rsidR="00DD7022">
        <w:rPr>
          <w:rFonts w:ascii="Times New Roman" w:hAnsi="Times New Roman" w:cs="Times New Roman"/>
          <w:sz w:val="24"/>
          <w:szCs w:val="24"/>
        </w:rPr>
        <w:t>1</w:t>
      </w:r>
      <w:r w:rsidRPr="0077241F">
        <w:rPr>
          <w:rFonts w:ascii="Times New Roman" w:hAnsi="Times New Roman" w:cs="Times New Roman"/>
          <w:sz w:val="24"/>
          <w:szCs w:val="24"/>
        </w:rPr>
        <w:t xml:space="preserve"> чел., умерло </w:t>
      </w:r>
      <w:r w:rsidR="00DD7022">
        <w:rPr>
          <w:rFonts w:ascii="Times New Roman" w:hAnsi="Times New Roman" w:cs="Times New Roman"/>
          <w:sz w:val="24"/>
          <w:szCs w:val="24"/>
        </w:rPr>
        <w:t>4</w:t>
      </w:r>
      <w:r w:rsidRPr="0077241F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187E1B11" w14:textId="356C5FE4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В поселении работают школа, детский сад, ФАП, почтовое отделение. Жители обеспечены торговым обслуживанием, функционируют </w:t>
      </w:r>
      <w:r w:rsidR="00816694">
        <w:rPr>
          <w:rFonts w:ascii="Times New Roman" w:hAnsi="Times New Roman" w:cs="Times New Roman"/>
          <w:sz w:val="24"/>
          <w:szCs w:val="24"/>
        </w:rPr>
        <w:t>2</w:t>
      </w:r>
      <w:r w:rsidRPr="0077241F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816694">
        <w:rPr>
          <w:rFonts w:ascii="Times New Roman" w:hAnsi="Times New Roman" w:cs="Times New Roman"/>
          <w:sz w:val="24"/>
          <w:szCs w:val="24"/>
        </w:rPr>
        <w:t>а</w:t>
      </w:r>
      <w:r w:rsidRPr="0077241F">
        <w:rPr>
          <w:rFonts w:ascii="Times New Roman" w:hAnsi="Times New Roman" w:cs="Times New Roman"/>
          <w:sz w:val="24"/>
          <w:szCs w:val="24"/>
        </w:rPr>
        <w:t xml:space="preserve"> розничной торговли (1 объект - продовольственными товарами</w:t>
      </w:r>
      <w:r w:rsidR="00816694">
        <w:rPr>
          <w:rFonts w:ascii="Times New Roman" w:hAnsi="Times New Roman" w:cs="Times New Roman"/>
          <w:sz w:val="24"/>
          <w:szCs w:val="24"/>
        </w:rPr>
        <w:t xml:space="preserve"> и 1 объект хозяйственными товарами</w:t>
      </w:r>
      <w:r w:rsidRPr="0077241F">
        <w:rPr>
          <w:rFonts w:ascii="Times New Roman" w:hAnsi="Times New Roman" w:cs="Times New Roman"/>
          <w:sz w:val="24"/>
          <w:szCs w:val="24"/>
        </w:rPr>
        <w:t>).</w:t>
      </w:r>
    </w:p>
    <w:p w14:paraId="38E11851" w14:textId="19A78B44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           Основная масса трудоспособного населения работает в городе Жигулевск и Тольятти </w:t>
      </w:r>
    </w:p>
    <w:p w14:paraId="2E6EBDA8" w14:textId="2849E3D4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На начало года в хозяйствах поселения, содержится КРС - </w:t>
      </w:r>
      <w:r w:rsidR="00DD7022">
        <w:rPr>
          <w:rFonts w:ascii="Times New Roman" w:hAnsi="Times New Roman" w:cs="Times New Roman"/>
          <w:sz w:val="24"/>
          <w:szCs w:val="24"/>
        </w:rPr>
        <w:t>50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голов, в том числе </w:t>
      </w:r>
      <w:proofErr w:type="spellStart"/>
      <w:r w:rsidRPr="0077241F">
        <w:rPr>
          <w:rFonts w:ascii="Times New Roman" w:hAnsi="Times New Roman" w:cs="Times New Roman"/>
          <w:sz w:val="24"/>
          <w:szCs w:val="24"/>
        </w:rPr>
        <w:t>коров</w:t>
      </w:r>
      <w:proofErr w:type="spellEnd"/>
      <w:r w:rsidRPr="0077241F">
        <w:rPr>
          <w:rFonts w:ascii="Times New Roman" w:hAnsi="Times New Roman" w:cs="Times New Roman"/>
          <w:sz w:val="24"/>
          <w:szCs w:val="24"/>
        </w:rPr>
        <w:t>- 2</w:t>
      </w:r>
      <w:r w:rsidR="00DD7022">
        <w:rPr>
          <w:rFonts w:ascii="Times New Roman" w:hAnsi="Times New Roman" w:cs="Times New Roman"/>
          <w:sz w:val="24"/>
          <w:szCs w:val="24"/>
        </w:rPr>
        <w:t>2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гол., коз и овец - </w:t>
      </w:r>
      <w:r w:rsidR="00DD7022">
        <w:rPr>
          <w:rFonts w:ascii="Times New Roman" w:hAnsi="Times New Roman" w:cs="Times New Roman"/>
          <w:sz w:val="24"/>
          <w:szCs w:val="24"/>
        </w:rPr>
        <w:t>40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гол., птиц </w:t>
      </w:r>
      <w:r w:rsidR="00DD7022">
        <w:rPr>
          <w:rFonts w:ascii="Times New Roman" w:hAnsi="Times New Roman" w:cs="Times New Roman"/>
          <w:sz w:val="24"/>
          <w:szCs w:val="24"/>
        </w:rPr>
        <w:t>98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голов.</w:t>
      </w:r>
    </w:p>
    <w:p w14:paraId="696EB4E3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Большим удобством для населения является выездное обслуживание Многофункционального центра предоставления государственных и муниципальных услуг (МФЦ). В здании администрации 1 раза в месяц работает специалист МФЦ, который оказывает помощь в оформлении документов на выдачу и замену паспорта, регистрацию по месту жительства, выписки из ЕГРП, справки.</w:t>
      </w:r>
    </w:p>
    <w:p w14:paraId="571E6705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Деятельность администрации поселения не возможна без решения проблем наших жителей, поэтому работа с населением остается приоритетным направлением:</w:t>
      </w:r>
    </w:p>
    <w:p w14:paraId="4462FCA3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Администрация сельского поселения Осиновка исполняла функции по рассмотрению обращений граждан.</w:t>
      </w:r>
    </w:p>
    <w:p w14:paraId="2482E08B" w14:textId="19513652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За отчетный период поступило письменных обращений граждан </w:t>
      </w:r>
      <w:r w:rsidR="00DD7022">
        <w:rPr>
          <w:rFonts w:ascii="Times New Roman" w:hAnsi="Times New Roman" w:cs="Times New Roman"/>
          <w:sz w:val="24"/>
          <w:szCs w:val="24"/>
        </w:rPr>
        <w:t>13</w:t>
      </w:r>
      <w:r w:rsidRPr="0077241F">
        <w:rPr>
          <w:rFonts w:ascii="Times New Roman" w:hAnsi="Times New Roman" w:cs="Times New Roman"/>
          <w:sz w:val="24"/>
          <w:szCs w:val="24"/>
        </w:rPr>
        <w:t>. Большинство обращений поступают в устной форме в ходе личного приема граждан. Обращения граждан в основном были связаны с решением бытовых проблем: благоустройством, ремонтом водопровода, ремонтом дорог, решением социальных вопросов. Все заявления были рассмотрены в установленные законом сроки, и отправлены ответы заявителю о результатах рассмотрения обращений.</w:t>
      </w:r>
    </w:p>
    <w:p w14:paraId="4BECFA7B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Штатная численность администрации -7,4 единицы, муниципальных служащих-2.</w:t>
      </w:r>
    </w:p>
    <w:p w14:paraId="5D520D2F" w14:textId="3C12AB81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В рамках нормотворческой деятельности за отчетный период издано </w:t>
      </w:r>
      <w:r w:rsidR="00DD7022">
        <w:rPr>
          <w:rFonts w:ascii="Times New Roman" w:hAnsi="Times New Roman" w:cs="Times New Roman"/>
          <w:sz w:val="24"/>
          <w:szCs w:val="24"/>
        </w:rPr>
        <w:t>59</w:t>
      </w:r>
      <w:r w:rsidRPr="0077241F">
        <w:rPr>
          <w:rFonts w:ascii="Times New Roman" w:hAnsi="Times New Roman" w:cs="Times New Roman"/>
          <w:sz w:val="24"/>
          <w:szCs w:val="24"/>
        </w:rPr>
        <w:t xml:space="preserve"> постановления по основной деятельности, проведено 20 заседаний Собрания представителей сельского поселения, на которых принято </w:t>
      </w:r>
      <w:r w:rsidR="00DD7022">
        <w:rPr>
          <w:rFonts w:ascii="Times New Roman" w:hAnsi="Times New Roman" w:cs="Times New Roman"/>
          <w:sz w:val="24"/>
          <w:szCs w:val="24"/>
        </w:rPr>
        <w:t>35</w:t>
      </w:r>
      <w:r w:rsidRPr="0077241F">
        <w:rPr>
          <w:rFonts w:ascii="Times New Roman" w:hAnsi="Times New Roman" w:cs="Times New Roman"/>
          <w:sz w:val="24"/>
          <w:szCs w:val="24"/>
        </w:rPr>
        <w:t xml:space="preserve"> Решений. Основное направление бюджет, налоги, изменения в Устав, ПЗЗ.</w:t>
      </w:r>
    </w:p>
    <w:p w14:paraId="2FD0AF5F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Проекты решений и постановлений направлялись в прокуратуру района для антикоррупционной экспертизы и находились под постоянным контролем.</w:t>
      </w:r>
    </w:p>
    <w:p w14:paraId="1B72300C" w14:textId="26E2AC20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Все нормативные - правовые документы своевременно публикуются в газете «Новости Осиновки» и размещаются на официальном сайте администрации сельского поселения, а так же направлялись в электронном виде и на бумажных носителях в Главное правовое управление Правительства Самарской области для включения их в единый реестр НПА Самарской области.</w:t>
      </w:r>
    </w:p>
    <w:p w14:paraId="0627E527" w14:textId="6B6DA1AE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Работниками администрации выдано </w:t>
      </w:r>
      <w:r w:rsidR="00DD7022">
        <w:rPr>
          <w:rFonts w:ascii="Times New Roman" w:hAnsi="Times New Roman" w:cs="Times New Roman"/>
          <w:sz w:val="24"/>
          <w:szCs w:val="24"/>
        </w:rPr>
        <w:t>203</w:t>
      </w:r>
      <w:r w:rsidRPr="0077241F">
        <w:rPr>
          <w:rFonts w:ascii="Times New Roman" w:hAnsi="Times New Roman" w:cs="Times New Roman"/>
          <w:sz w:val="24"/>
          <w:szCs w:val="24"/>
        </w:rPr>
        <w:t xml:space="preserve"> справки, справки о месте проживания и прописке, по вопросам принадлежности объектов недвижимости, о составе семьи, характеристики и иным вопросам.</w:t>
      </w:r>
    </w:p>
    <w:p w14:paraId="438EBC7E" w14:textId="628A3D8F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lastRenderedPageBreak/>
        <w:t xml:space="preserve">Сотрудниками администрации регулярно проводились сверки </w:t>
      </w:r>
      <w:proofErr w:type="spellStart"/>
      <w:r w:rsidRPr="0077241F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77241F">
        <w:rPr>
          <w:rFonts w:ascii="Times New Roman" w:hAnsi="Times New Roman" w:cs="Times New Roman"/>
          <w:sz w:val="24"/>
          <w:szCs w:val="24"/>
        </w:rPr>
        <w:t xml:space="preserve"> книг, подготавливались отчеты о деятельности администрации, а также ответы на письма и запросы вышестоящих органов власти, организаций и населению (за отчетный период исходящих ответов - </w:t>
      </w:r>
      <w:r w:rsidR="00DD7022">
        <w:rPr>
          <w:rFonts w:ascii="Times New Roman" w:hAnsi="Times New Roman" w:cs="Times New Roman"/>
          <w:sz w:val="24"/>
          <w:szCs w:val="24"/>
        </w:rPr>
        <w:t>453</w:t>
      </w:r>
      <w:r w:rsidRPr="0077241F">
        <w:rPr>
          <w:rFonts w:ascii="Times New Roman" w:hAnsi="Times New Roman" w:cs="Times New Roman"/>
          <w:sz w:val="24"/>
          <w:szCs w:val="24"/>
        </w:rPr>
        <w:t>).</w:t>
      </w:r>
    </w:p>
    <w:p w14:paraId="55E217DF" w14:textId="02E8EB71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Осуществляется ведение </w:t>
      </w:r>
      <w:proofErr w:type="spellStart"/>
      <w:r w:rsidRPr="0077241F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77241F">
        <w:rPr>
          <w:rFonts w:ascii="Times New Roman" w:hAnsi="Times New Roman" w:cs="Times New Roman"/>
          <w:sz w:val="24"/>
          <w:szCs w:val="24"/>
        </w:rPr>
        <w:t xml:space="preserve"> книг, заложенных в 20</w:t>
      </w:r>
      <w:r w:rsidR="00B00AB8">
        <w:rPr>
          <w:rFonts w:ascii="Times New Roman" w:hAnsi="Times New Roman" w:cs="Times New Roman"/>
          <w:sz w:val="24"/>
          <w:szCs w:val="24"/>
        </w:rPr>
        <w:t>2</w:t>
      </w:r>
      <w:r w:rsidR="00DD7022">
        <w:rPr>
          <w:rFonts w:ascii="Times New Roman" w:hAnsi="Times New Roman" w:cs="Times New Roman"/>
          <w:sz w:val="24"/>
          <w:szCs w:val="24"/>
        </w:rPr>
        <w:t>4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году на основании сведений, предоставляемых гражданами, ведущими личное подсобное хозяйство.</w:t>
      </w:r>
    </w:p>
    <w:p w14:paraId="5DBAA7A4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В процессе деятельности Администрации создаются, систематизируются и хранятся документы, представляющие собой архивный фонд администрации. К документам, образующим архивный фонд </w:t>
      </w:r>
      <w:proofErr w:type="gramStart"/>
      <w:r w:rsidRPr="0077241F">
        <w:rPr>
          <w:rFonts w:ascii="Times New Roman" w:hAnsi="Times New Roman" w:cs="Times New Roman"/>
          <w:sz w:val="24"/>
          <w:szCs w:val="24"/>
        </w:rPr>
        <w:t>относятся :</w:t>
      </w:r>
      <w:proofErr w:type="gramEnd"/>
    </w:p>
    <w:p w14:paraId="5CBE326A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-Устав сельского поселения;</w:t>
      </w:r>
    </w:p>
    <w:p w14:paraId="07A105AC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-решения Собрания представителей, постановления и распоряжения администрации по основным вопросам деятельности;</w:t>
      </w:r>
    </w:p>
    <w:p w14:paraId="47633FF2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-протоколы заседаний комиссий;</w:t>
      </w:r>
    </w:p>
    <w:p w14:paraId="4599040D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7241F">
        <w:rPr>
          <w:rFonts w:ascii="Times New Roman" w:hAnsi="Times New Roman" w:cs="Times New Roman"/>
          <w:sz w:val="24"/>
          <w:szCs w:val="24"/>
        </w:rPr>
        <w:t>похозяйственные</w:t>
      </w:r>
      <w:proofErr w:type="spellEnd"/>
      <w:r w:rsidRPr="0077241F">
        <w:rPr>
          <w:rFonts w:ascii="Times New Roman" w:hAnsi="Times New Roman" w:cs="Times New Roman"/>
          <w:sz w:val="24"/>
          <w:szCs w:val="24"/>
        </w:rPr>
        <w:t xml:space="preserve"> книги, систематизирующие основную статистическую информацию о населении и объектах недвижимого имущества.</w:t>
      </w:r>
    </w:p>
    <w:p w14:paraId="1A3D3819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 Учет ведется в соответствии с требованиями закона РФ </w:t>
      </w:r>
      <w:proofErr w:type="gramStart"/>
      <w:r w:rsidRPr="0077241F">
        <w:rPr>
          <w:rFonts w:ascii="Times New Roman" w:hAnsi="Times New Roman" w:cs="Times New Roman"/>
          <w:sz w:val="24"/>
          <w:szCs w:val="24"/>
        </w:rPr>
        <w:t>« О</w:t>
      </w:r>
      <w:proofErr w:type="gramEnd"/>
      <w:r w:rsidRPr="0077241F">
        <w:rPr>
          <w:rFonts w:ascii="Times New Roman" w:hAnsi="Times New Roman" w:cs="Times New Roman"/>
          <w:sz w:val="24"/>
          <w:szCs w:val="24"/>
        </w:rPr>
        <w:t xml:space="preserve"> воинской обязанности и военной службе», Положением о воинском учете, инструкций.</w:t>
      </w:r>
    </w:p>
    <w:p w14:paraId="399DD499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Всего на воинском учете в сельском поселении состоит 56 человек (из них прапорщики, сержанты, солдаты 56 человек, офицеров 3, призывников 1 человек).</w:t>
      </w:r>
    </w:p>
    <w:p w14:paraId="76F1D04A" w14:textId="70D3085F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В 202</w:t>
      </w:r>
      <w:r w:rsidR="00B00AB8">
        <w:rPr>
          <w:rFonts w:ascii="Times New Roman" w:hAnsi="Times New Roman" w:cs="Times New Roman"/>
          <w:sz w:val="24"/>
          <w:szCs w:val="24"/>
        </w:rPr>
        <w:t>4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году призван в ряды Российской Армии </w:t>
      </w:r>
      <w:r w:rsidR="00B00AB8">
        <w:rPr>
          <w:rFonts w:ascii="Times New Roman" w:hAnsi="Times New Roman" w:cs="Times New Roman"/>
          <w:sz w:val="24"/>
          <w:szCs w:val="24"/>
        </w:rPr>
        <w:t>0</w:t>
      </w:r>
      <w:r w:rsidRPr="0077241F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14:paraId="35D09780" w14:textId="58A85C92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В 202</w:t>
      </w:r>
      <w:r w:rsidR="00B00AB8">
        <w:rPr>
          <w:rFonts w:ascii="Times New Roman" w:hAnsi="Times New Roman" w:cs="Times New Roman"/>
          <w:sz w:val="24"/>
          <w:szCs w:val="24"/>
        </w:rPr>
        <w:t>4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году администрация сельского поселения продолжила работу по внесению и актуализации сведений в Федеральную информационную систему (ФИАС).</w:t>
      </w:r>
    </w:p>
    <w:p w14:paraId="2039D1C3" w14:textId="5BBD7543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Подводя итоги работы администрации сельского поселения Осиновка по обеспечению финансирования всех полномочий, определенных ФЗ №131-Ф3 «Об общих принципах организации местного самоуправления в РФ» за 202</w:t>
      </w:r>
      <w:r w:rsidR="00B00AB8">
        <w:rPr>
          <w:rFonts w:ascii="Times New Roman" w:hAnsi="Times New Roman" w:cs="Times New Roman"/>
          <w:sz w:val="24"/>
          <w:szCs w:val="24"/>
        </w:rPr>
        <w:t>4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год можно отметить, что главным финансовым инструментом для достижения стабильности социально-экономического развития поселения безусловно служит бюджет. От того, насколько активно он пополняется, решаются текущие задачи, определяется судьба дальнейшего развития.</w:t>
      </w:r>
    </w:p>
    <w:p w14:paraId="6530EEBE" w14:textId="1F253F5C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В течение 202</w:t>
      </w:r>
      <w:r w:rsidR="00B00AB8">
        <w:rPr>
          <w:rFonts w:ascii="Times New Roman" w:hAnsi="Times New Roman" w:cs="Times New Roman"/>
          <w:sz w:val="24"/>
          <w:szCs w:val="24"/>
        </w:rPr>
        <w:t>4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года администрация поселения работала над наполнением доходной части бюджета. Анализировалось поступление налогов в бюджет поселения, отрабатывались списки должников по всем видам налогов, отчисления от которых поступают в бюджет поселения.</w:t>
      </w:r>
    </w:p>
    <w:p w14:paraId="2143E51D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Принимались меры по установлению места жительства налогоплательщиков и </w:t>
      </w:r>
      <w:proofErr w:type="gramStart"/>
      <w:r w:rsidRPr="0077241F">
        <w:rPr>
          <w:rFonts w:ascii="Times New Roman" w:hAnsi="Times New Roman" w:cs="Times New Roman"/>
          <w:sz w:val="24"/>
          <w:szCs w:val="24"/>
        </w:rPr>
        <w:t>периодически высылались</w:t>
      </w:r>
      <w:proofErr w:type="gramEnd"/>
      <w:r w:rsidRPr="0077241F">
        <w:rPr>
          <w:rFonts w:ascii="Times New Roman" w:hAnsi="Times New Roman" w:cs="Times New Roman"/>
          <w:sz w:val="24"/>
          <w:szCs w:val="24"/>
        </w:rPr>
        <w:t xml:space="preserve"> и разносились уведомления с разъяснениями о необходимости погашения задолженности. Проводилась активная работа с жителями с целью регистрации ими прав на земельные участки и имущество.</w:t>
      </w:r>
    </w:p>
    <w:p w14:paraId="44B94734" w14:textId="777777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Бюджет</w:t>
      </w:r>
    </w:p>
    <w:p w14:paraId="60F22090" w14:textId="64C8D65A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lastRenderedPageBreak/>
        <w:t>Формирование бюджета - наиболее важный и сложный вопрос в рамках реализации полномочий и является главным финансовым инструментом для достижения стабильности социально-экономического развития поселения и показателей эффективности. Бюджетная политика в сфере расходов бюджета сельского поселения была направлена на решение социальных и экономических задач поселения, на обеспечение эффективности и результативности бюджетных расходов. Прежде всего, финансирование было направлено на решение основных вопросов жизнеобеспечения населения.</w:t>
      </w:r>
    </w:p>
    <w:p w14:paraId="14B03402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Доходы бюджета сельского поселения Осиновка муниципального района Ставропольский Самарской области при годовых назначениях            10 327 тыс. рублей исполнены за 2024 год в сумме 10 587 тыс. рублей или на 102,52%. </w:t>
      </w:r>
    </w:p>
    <w:p w14:paraId="46C7FDC1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По сравнению с 2023 годом фактическое поступление доходов бюджета сельского поселения Осиновка муниципального района Ставропольский Самарской области в 2024 году увеличилось на 26,40</w:t>
      </w:r>
      <w:proofErr w:type="gramStart"/>
      <w:r w:rsidRPr="002045CC">
        <w:rPr>
          <w:rFonts w:ascii="Times New Roman" w:hAnsi="Times New Roman" w:cs="Times New Roman"/>
          <w:sz w:val="24"/>
          <w:szCs w:val="24"/>
        </w:rPr>
        <w:t>%  (</w:t>
      </w:r>
      <w:proofErr w:type="gramEnd"/>
      <w:r w:rsidRPr="002045CC">
        <w:rPr>
          <w:rFonts w:ascii="Times New Roman" w:hAnsi="Times New Roman" w:cs="Times New Roman"/>
          <w:sz w:val="24"/>
          <w:szCs w:val="24"/>
        </w:rPr>
        <w:t>на 2 211 тыс. рублей).</w:t>
      </w:r>
    </w:p>
    <w:p w14:paraId="015EA477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бюджета сельского поселения Осиновка муниципального района Ставропольский Самарской области при годовых назначениях в сумме 6 216 тыс. рублей исполнены в сумме 6 656 тыс. рублей или на 107,08%. </w:t>
      </w:r>
    </w:p>
    <w:p w14:paraId="26D82A6C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В основном перевыполнение плана обусловлено увеличением поступлений по налогу на доходы физических лиц, налогу на имущество физических лиц, земельному налогу.</w:t>
      </w:r>
    </w:p>
    <w:p w14:paraId="4DE025C2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По сравнению с прошлым годом налоговые и неналоговые доходы увеличились на 15,62%. Увеличение произошло за счет: налога на доходы физических лиц - на 15,93%; акцизов по подакцизным товарам (продукции), производимым на территории Российской Федерации - на 2,32%; налога на имущество физических лиц - на 34,05%; земельного налога - на 17,53%.</w:t>
      </w:r>
    </w:p>
    <w:p w14:paraId="2B15757B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Удельный вес налоговых и неналоговых доходов бюджета сельского поселения Осиновка муниципального района Ставропольский Самарской области в общем объеме доходов составил 62,87%.</w:t>
      </w:r>
    </w:p>
    <w:p w14:paraId="7148C45A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Анализ доходов бюджета сельского поселения Осиновка муниципального района Ставропольский Самарской области:</w:t>
      </w:r>
    </w:p>
    <w:p w14:paraId="0FA19447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•</w:t>
      </w:r>
      <w:r w:rsidRPr="002045CC">
        <w:rPr>
          <w:rFonts w:ascii="Times New Roman" w:hAnsi="Times New Roman" w:cs="Times New Roman"/>
          <w:sz w:val="24"/>
          <w:szCs w:val="24"/>
        </w:rPr>
        <w:tab/>
        <w:t>исполнение по налогу на доходы физических лиц при годовых назначениях в сумме 2 456 тыс. рублей составило за 2024 год 2 751 тыс. рублей или 112,01%. Удельный вес НДФЛ в структуре налоговых и неналоговых доходов составил 41,33%. По сравнению с 2023 годом поступление налога на доходы физических лиц увеличилось на 378 тыс. рублей или на 15,93% за счет увеличения выплат работникам О МВД России по Ставропольскому району и др.;</w:t>
      </w:r>
    </w:p>
    <w:p w14:paraId="44C22AB4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•</w:t>
      </w:r>
      <w:r w:rsidRPr="002045CC">
        <w:rPr>
          <w:rFonts w:ascii="Times New Roman" w:hAnsi="Times New Roman" w:cs="Times New Roman"/>
          <w:sz w:val="24"/>
          <w:szCs w:val="24"/>
        </w:rPr>
        <w:tab/>
        <w:t>исполнение по акцизам по подакцизным товарам (продукции), производимым на территории Российской Федерации, при годовых назначениях в сумме 570 тыс. рублей составило в 2024 году 573 тыс. рублей или 100,53%. Удельный вес данных доходов в структуре налоговых и неналоговых доходов составил 8,61%. По сравнению с прошлым годом в 2024 году произошло увеличение доходов на 13 тыс. рублей или на 2,32% за счет увеличения отчислений с вышестоящего уровня по дифференцированному нормативу.</w:t>
      </w:r>
    </w:p>
    <w:p w14:paraId="67ED1D18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•</w:t>
      </w:r>
      <w:r w:rsidRPr="002045CC">
        <w:rPr>
          <w:rFonts w:ascii="Times New Roman" w:hAnsi="Times New Roman" w:cs="Times New Roman"/>
          <w:sz w:val="24"/>
          <w:szCs w:val="24"/>
        </w:rPr>
        <w:tab/>
        <w:t xml:space="preserve">по налогу на имущество физических лиц при годовых назначениях 300 тыс. рублей за 2024 год исполнение составило 311 тыс. рублей или 103,67%. Удельный вес от поступления доходов налога на имущества физических лиц в объеме налоговых и неналоговых доходов составил 4,67%. В связи с увеличением объема платежей физических </w:t>
      </w:r>
      <w:r w:rsidRPr="002045CC">
        <w:rPr>
          <w:rFonts w:ascii="Times New Roman" w:hAnsi="Times New Roman" w:cs="Times New Roman"/>
          <w:sz w:val="24"/>
          <w:szCs w:val="24"/>
        </w:rPr>
        <w:lastRenderedPageBreak/>
        <w:t>лиц в 2024 году по сравнению с 2023 годом, а также работой межведомственной комиссии по взысканию задолженности по налоговым и неналоговым платежам произошел рост доходов, поступающих в бюджет сельского поселения Осиновка муниципального района Ставропольский Самарской области по налогу на имущество физических лиц, на 79 тыс. рублей или  34,05%.</w:t>
      </w:r>
    </w:p>
    <w:p w14:paraId="0E821C88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•</w:t>
      </w:r>
      <w:r w:rsidRPr="002045CC">
        <w:rPr>
          <w:rFonts w:ascii="Times New Roman" w:hAnsi="Times New Roman" w:cs="Times New Roman"/>
          <w:sz w:val="24"/>
          <w:szCs w:val="24"/>
        </w:rPr>
        <w:tab/>
        <w:t xml:space="preserve">по земельному налогу при годовых назначениях 2 880 тыс. рублей в 2024 году исполнение составило 3 011 тыс. рублей или 104,55% от плановых значений. Удельный вес доходов от поступления земельного налога в объеме налоговых и неналоговых доходов составил 45,24%. По сравнению с 2023 годом исполнение по данному налогу выше на 449 тыс. рублей или на 17,53%. Увеличение поступлений земельного налога в 2024 году обусловлено увеличением </w:t>
      </w:r>
      <w:proofErr w:type="gramStart"/>
      <w:r w:rsidRPr="002045CC">
        <w:rPr>
          <w:rFonts w:ascii="Times New Roman" w:hAnsi="Times New Roman" w:cs="Times New Roman"/>
          <w:sz w:val="24"/>
          <w:szCs w:val="24"/>
        </w:rPr>
        <w:t>платежей  ООО</w:t>
      </w:r>
      <w:proofErr w:type="gramEnd"/>
      <w:r w:rsidRPr="002045CC">
        <w:rPr>
          <w:rFonts w:ascii="Times New Roman" w:hAnsi="Times New Roman" w:cs="Times New Roman"/>
          <w:sz w:val="24"/>
          <w:szCs w:val="24"/>
        </w:rPr>
        <w:t xml:space="preserve"> "ТБ "Чародейка", СНТ "Ермаковское" и др., а также увеличением объема платежей физических лиц.</w:t>
      </w:r>
    </w:p>
    <w:p w14:paraId="308D35B8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•</w:t>
      </w:r>
      <w:r w:rsidRPr="002045CC">
        <w:rPr>
          <w:rFonts w:ascii="Times New Roman" w:hAnsi="Times New Roman" w:cs="Times New Roman"/>
          <w:sz w:val="24"/>
          <w:szCs w:val="24"/>
        </w:rPr>
        <w:tab/>
        <w:t xml:space="preserve">по доходам от использования имущества, находящегося в государственной и муниципальной собственности, при годовых назначениях в сумме 10 тыс. рублей исполнение за 2024 год составило 10 тыс. рублей или 100% планового значения. Удельный вес доходов от использования имущества в общем объеме налоговых и неналоговых доходов составил 0,15%. По сравнению с 2023 годом исполнение по данному налогу ниже на 20 тыс. рублей или в 3 раза. </w:t>
      </w:r>
    </w:p>
    <w:p w14:paraId="3452A30B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Безвозмездные поступления в бюджет сельского поселения Осиновка муниципального района Ставропольский Самарской области в 2024 году исполнены в сумме 3 931 тыс. рублей при годовом плане 4 111 </w:t>
      </w:r>
      <w:proofErr w:type="spellStart"/>
      <w:r w:rsidRPr="002045CC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2045CC">
        <w:rPr>
          <w:rFonts w:ascii="Times New Roman" w:hAnsi="Times New Roman" w:cs="Times New Roman"/>
          <w:sz w:val="24"/>
          <w:szCs w:val="24"/>
        </w:rPr>
        <w:t>. или на 95,62%, в том числе по:</w:t>
      </w:r>
    </w:p>
    <w:p w14:paraId="6145B69C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- субсидиям в сумме 360 тыс. рублей;</w:t>
      </w:r>
    </w:p>
    <w:p w14:paraId="4A7B61CD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- субвенциям в сумме 138 тыс. рублей;</w:t>
      </w:r>
    </w:p>
    <w:p w14:paraId="7A63DB39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- иным межбюджетным трансфертам в сумме 3 342 тыс. рублей;</w:t>
      </w:r>
    </w:p>
    <w:p w14:paraId="63DE0D2B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- прочим безвозмездным поступлениям в сумме 248 тыс. рублей;</w:t>
      </w:r>
    </w:p>
    <w:p w14:paraId="58AC2760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- возврату остатков субсидий, субвенций и иных межбюджетных трансфертов, имеющих целевое назначение, прошлых лет в сумме -157 тыс. рублей.</w:t>
      </w:r>
    </w:p>
    <w:p w14:paraId="5F6F7846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По сравнению с прошлым годом в 2024 году безвозмездные поступления фактически увеличились на 50,10% или на 1 312 тыс. рублей.</w:t>
      </w:r>
    </w:p>
    <w:p w14:paraId="5265EC92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Удельный вес безвозмездных перечислений в бюджет сельского поселения Осиновка муниципального района Ставропольский Самарской области в общем объеме доходов составил 37,13%.</w:t>
      </w:r>
    </w:p>
    <w:p w14:paraId="2B318065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Общий объем исполнения расходов бюджета сельского поселения Осиновка муниципального района Ставропольский Самарской области в 2024 году составил 10 002 тыс. руб. при запланированном объеме расходов 10 322 тыс. руб., что составило 96,8 % от плановых показателей.</w:t>
      </w:r>
    </w:p>
    <w:p w14:paraId="251776FD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В сельском поселении Осиновка муниципального района Ставропольский Самарской области в течение 2024 года действовала 1 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2024 - 2026 годы", в состав которой входит 9 подпрограмм муниципальной программы. На цели реализации программных мероприятий в бюджете сельского поселения Осиновка муниципального района Ставропольский </w:t>
      </w:r>
      <w:r w:rsidRPr="002045CC">
        <w:rPr>
          <w:rFonts w:ascii="Times New Roman" w:hAnsi="Times New Roman" w:cs="Times New Roman"/>
          <w:sz w:val="24"/>
          <w:szCs w:val="24"/>
        </w:rPr>
        <w:lastRenderedPageBreak/>
        <w:t xml:space="preserve">Самарской области было запланировано бюджетных ассигнований в сумме 10 257 руб., по состоянию на 01.01.2025 исполнено программных мероприятий в сумме 9 947 тыс. руб., что составило 96,9 % от плановых показателей. </w:t>
      </w:r>
    </w:p>
    <w:p w14:paraId="103C88A7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ab/>
        <w:t xml:space="preserve">Удельный вес исполнения программных расходов составил 99,4% в общей сумме расходов бюджета сельского поселения Осиновка муниципального района Ставропольский Самарской области, непрограммных расходов, соответственно, 0,6%.        </w:t>
      </w:r>
    </w:p>
    <w:p w14:paraId="7D531FBE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 </w:t>
      </w:r>
      <w:r w:rsidRPr="002045CC">
        <w:rPr>
          <w:rFonts w:ascii="Times New Roman" w:hAnsi="Times New Roman" w:cs="Times New Roman"/>
          <w:sz w:val="24"/>
          <w:szCs w:val="24"/>
        </w:rPr>
        <w:tab/>
        <w:t xml:space="preserve">Непрограммные расходы бюджета сельского поселения в 2024 году исполнены в сумме 55 тыс. руб. при запланированном объеме </w:t>
      </w:r>
      <w:proofErr w:type="gramStart"/>
      <w:r w:rsidRPr="002045CC">
        <w:rPr>
          <w:rFonts w:ascii="Times New Roman" w:hAnsi="Times New Roman" w:cs="Times New Roman"/>
          <w:sz w:val="24"/>
          <w:szCs w:val="24"/>
        </w:rPr>
        <w:t>расходов  65</w:t>
      </w:r>
      <w:proofErr w:type="gramEnd"/>
      <w:r w:rsidRPr="002045CC">
        <w:rPr>
          <w:rFonts w:ascii="Times New Roman" w:hAnsi="Times New Roman" w:cs="Times New Roman"/>
          <w:sz w:val="24"/>
          <w:szCs w:val="24"/>
        </w:rPr>
        <w:t xml:space="preserve"> тыс. руб., что составило 84,6 % от плановых показателей.</w:t>
      </w:r>
    </w:p>
    <w:p w14:paraId="78F5BB40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В разрезе разделов классификации расходов бюджета сельского поселения Осиновка муниципального района Ставропольский Самарской области в 2024 году исполнение расходной части распределилось следующим образом:</w:t>
      </w:r>
    </w:p>
    <w:p w14:paraId="061D7094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1. по разделу 01 «Общегосударственные вопросы» исполнение составило 4 249 тыс. руб. при плане 4 286 тыс. руб., что составляет 99,1 % от плановых показателей, в том числе:</w:t>
      </w:r>
    </w:p>
    <w:p w14:paraId="327487A7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- на содержание органов местного самоуправления исполнение составило 3 221 тыс. руб. при плане 3 245 тыс. руб., что составляет 99,3% от годовых плановых назначений;</w:t>
      </w:r>
    </w:p>
    <w:p w14:paraId="3B84D9C0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2. по разделу 02 «Национальная оборона» исполнение в сумме 138 тыс. руб. при плане 138 тыс. руб., что составляет 100,0% освоения запланированных средств, в том числе:</w:t>
      </w:r>
    </w:p>
    <w:p w14:paraId="72A26A8C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- за счет бюджетов других уровней бюджетной системы РФ в бюджет сельского поселения Осиновка муниципального района Ставропольский Самарской области предоставлены бюджетные ассигнования на  исполнение переданных государственных полномочий на территориях, где отсутствуют военные комиссариаты на содержание сотрудников военного учетного стола,  в сумме 138 тыс. руб., что составляет 100,0% от годовых плановых назначений;</w:t>
      </w:r>
    </w:p>
    <w:p w14:paraId="5BDE67DB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3. по разделу 03 «Национальная безопасность и правоохранительная деятельность» исполнение составило 496 тыс. руб. при плане 496 тыс. руб., что составляет 100 % от плановых показателей;</w:t>
      </w:r>
    </w:p>
    <w:p w14:paraId="7E432515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4. по разделу 04 «Национальная экономика» исполнение составило       1 138 тыс. руб. при плане 1 338 тыс. руб., что составляет 85 % от плановых показателей, в том числе: </w:t>
      </w:r>
    </w:p>
    <w:p w14:paraId="70F27F60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- на содержание и строительство   автомобильных дорог в сельском поселении за счет денежных средств, поступающих </w:t>
      </w:r>
      <w:proofErr w:type="gramStart"/>
      <w:r w:rsidRPr="002045CC">
        <w:rPr>
          <w:rFonts w:ascii="Times New Roman" w:hAnsi="Times New Roman" w:cs="Times New Roman"/>
          <w:sz w:val="24"/>
          <w:szCs w:val="24"/>
        </w:rPr>
        <w:t>от  акцизов</w:t>
      </w:r>
      <w:proofErr w:type="gramEnd"/>
      <w:r w:rsidRPr="002045CC">
        <w:rPr>
          <w:rFonts w:ascii="Times New Roman" w:hAnsi="Times New Roman" w:cs="Times New Roman"/>
          <w:sz w:val="24"/>
          <w:szCs w:val="24"/>
        </w:rPr>
        <w:t xml:space="preserve"> по подакцизным товарам исполнение составило 565 тыс. руб. или 78,9 % от годового плана (716  тыс. руб.); </w:t>
      </w:r>
    </w:p>
    <w:p w14:paraId="220D83AF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- на содержание и строительство   автомобильных дорог в сельском поселении за счет местного </w:t>
      </w:r>
      <w:proofErr w:type="gramStart"/>
      <w:r w:rsidRPr="002045CC">
        <w:rPr>
          <w:rFonts w:ascii="Times New Roman" w:hAnsi="Times New Roman" w:cs="Times New Roman"/>
          <w:sz w:val="24"/>
          <w:szCs w:val="24"/>
        </w:rPr>
        <w:t>бюджета  исполнение</w:t>
      </w:r>
      <w:proofErr w:type="gramEnd"/>
      <w:r w:rsidRPr="002045CC">
        <w:rPr>
          <w:rFonts w:ascii="Times New Roman" w:hAnsi="Times New Roman" w:cs="Times New Roman"/>
          <w:sz w:val="24"/>
          <w:szCs w:val="24"/>
        </w:rPr>
        <w:t xml:space="preserve"> составило 527 тыс. руб., при годовом плане 532 тыс. руб. или 99,1 % от годового плана;</w:t>
      </w:r>
    </w:p>
    <w:p w14:paraId="7B818326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- расходы на проведение исполнительной съемки и кадастровые работы в сельском поселении Осиновка исполнены в сумме 45 тыс. руб., что составляет 50% от годового </w:t>
      </w:r>
      <w:proofErr w:type="gramStart"/>
      <w:r w:rsidRPr="002045CC">
        <w:rPr>
          <w:rFonts w:ascii="Times New Roman" w:hAnsi="Times New Roman" w:cs="Times New Roman"/>
          <w:sz w:val="24"/>
          <w:szCs w:val="24"/>
        </w:rPr>
        <w:t>плана  (</w:t>
      </w:r>
      <w:proofErr w:type="gramEnd"/>
      <w:r w:rsidRPr="002045CC">
        <w:rPr>
          <w:rFonts w:ascii="Times New Roman" w:hAnsi="Times New Roman" w:cs="Times New Roman"/>
          <w:sz w:val="24"/>
          <w:szCs w:val="24"/>
        </w:rPr>
        <w:t>90 тыс. руб.);</w:t>
      </w:r>
    </w:p>
    <w:p w14:paraId="329139F3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5. по разделу 05 «Жилищно-коммунальное хозяйство» исполнение составило 2 861 тыс. руб. при плане 2 943 тыс. руб. или 97,2% от плановых показателей, в том числе:</w:t>
      </w:r>
    </w:p>
    <w:p w14:paraId="0868DD8C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lastRenderedPageBreak/>
        <w:t xml:space="preserve">- расходы на благоустройство сельского поселения Осиновка муниципального района Ставропольский Самарской области исполнены в сумме 2 061 тыс. руб. при плане 2 129 тыс. руб., что составляет 96,8% от годовых плановых назначений, в том числе на коммунальные услуги уличного освещение сельского поселения исполнены в сумме 696 тыс. руб., что составляет 94,8% от плановых показателей (734 тыс. руб.); на благоустройство территорий прилегающих к зданию фельдшерско-акушерских пунктов предоставленных в виде иных межбюджетных трансфертов из областного бюджета исполнение составляет 984 тыс. руб. или 98,4% от плановых значений (1 000 тыс. руб.); на устройство </w:t>
      </w:r>
      <w:proofErr w:type="spellStart"/>
      <w:r w:rsidRPr="002045CC">
        <w:rPr>
          <w:rFonts w:ascii="Times New Roman" w:hAnsi="Times New Roman" w:cs="Times New Roman"/>
          <w:sz w:val="24"/>
          <w:szCs w:val="24"/>
        </w:rPr>
        <w:t>подъезной</w:t>
      </w:r>
      <w:proofErr w:type="spellEnd"/>
      <w:r w:rsidRPr="002045CC">
        <w:rPr>
          <w:rFonts w:ascii="Times New Roman" w:hAnsi="Times New Roman" w:cs="Times New Roman"/>
          <w:sz w:val="24"/>
          <w:szCs w:val="24"/>
        </w:rPr>
        <w:t xml:space="preserve"> дороги и площадки до здания фельдшерско-акушерских пунктов и  технологическое присоединение к электрическим сетям исполнение составило 232 тыс. </w:t>
      </w:r>
      <w:proofErr w:type="spellStart"/>
      <w:r w:rsidRPr="002045C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2045CC">
        <w:rPr>
          <w:rFonts w:ascii="Times New Roman" w:hAnsi="Times New Roman" w:cs="Times New Roman"/>
          <w:sz w:val="24"/>
          <w:szCs w:val="24"/>
        </w:rPr>
        <w:t xml:space="preserve"> или 94,3% от годового плана (246 тыс. руб.);</w:t>
      </w:r>
    </w:p>
    <w:p w14:paraId="3A07F52A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- расходы на коммунальное хозяйство сельского поселения Осиновка муниципального района Ставропольский Самарской области в виде предоставленной субсидии бюджету сельского поселения в целях </w:t>
      </w:r>
      <w:proofErr w:type="spellStart"/>
      <w:r w:rsidRPr="002045C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2045CC">
        <w:rPr>
          <w:rFonts w:ascii="Times New Roman" w:hAnsi="Times New Roman" w:cs="Times New Roman"/>
          <w:sz w:val="24"/>
          <w:szCs w:val="24"/>
        </w:rPr>
        <w:t xml:space="preserve"> расходов на проведение работ по устройству водопроводной сети исполнены в сумме 800 тыс. руб., что составляет 98,2% от годовых плановых назначений в сумме 815 тыс. руб.;</w:t>
      </w:r>
    </w:p>
    <w:p w14:paraId="5E5513AA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 6. по разделу 08 «Культура и кинематография» исполнение составило 1 066 тыс. руб. при плане 1 066 тыс. руб. или 100,0 % от плановых показателей;</w:t>
      </w:r>
    </w:p>
    <w:p w14:paraId="00E03E92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 xml:space="preserve"> 7. по разделу 14 «Межбюджетные трансферты общего характера бюджетам бюджетной системы Российской Федерации» исполнение составило 55 тыс. руб. при плане 55 тыс. руб. или 100,0% от плановых показателей.</w:t>
      </w:r>
    </w:p>
    <w:p w14:paraId="35CD2A67" w14:textId="77777777" w:rsidR="002045CC" w:rsidRPr="002045CC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2045CC">
        <w:rPr>
          <w:rFonts w:ascii="Times New Roman" w:hAnsi="Times New Roman" w:cs="Times New Roman"/>
          <w:sz w:val="24"/>
          <w:szCs w:val="24"/>
        </w:rPr>
        <w:t>По итогу исполнения за 2024 год бюджет сельского поселения Осиновка муниципального района Ставропольский Самарской области сложился с профицитом в сумме 585 тыс. руб.</w:t>
      </w:r>
    </w:p>
    <w:p w14:paraId="1D5B1F2E" w14:textId="77777777" w:rsidR="0011180B" w:rsidRDefault="0011180B" w:rsidP="0077241F">
      <w:pPr>
        <w:rPr>
          <w:rFonts w:ascii="Times New Roman" w:hAnsi="Times New Roman" w:cs="Times New Roman"/>
          <w:sz w:val="24"/>
          <w:szCs w:val="24"/>
        </w:rPr>
      </w:pPr>
    </w:p>
    <w:p w14:paraId="50D3E835" w14:textId="77777777" w:rsidR="0011180B" w:rsidRDefault="0011180B" w:rsidP="0077241F">
      <w:pPr>
        <w:rPr>
          <w:rFonts w:ascii="Times New Roman" w:hAnsi="Times New Roman" w:cs="Times New Roman"/>
          <w:sz w:val="24"/>
          <w:szCs w:val="24"/>
        </w:rPr>
      </w:pPr>
    </w:p>
    <w:p w14:paraId="786E1B84" w14:textId="4BC7F377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В планы на 202</w:t>
      </w:r>
      <w:r w:rsidR="0011180B">
        <w:rPr>
          <w:rFonts w:ascii="Times New Roman" w:hAnsi="Times New Roman" w:cs="Times New Roman"/>
          <w:sz w:val="24"/>
          <w:szCs w:val="24"/>
        </w:rPr>
        <w:t>5</w:t>
      </w:r>
      <w:r w:rsidRPr="0077241F">
        <w:rPr>
          <w:rFonts w:ascii="Times New Roman" w:hAnsi="Times New Roman" w:cs="Times New Roman"/>
          <w:sz w:val="24"/>
          <w:szCs w:val="24"/>
        </w:rPr>
        <w:t xml:space="preserve"> год входят:</w:t>
      </w:r>
    </w:p>
    <w:p w14:paraId="4C83118A" w14:textId="77C5AB32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1.</w:t>
      </w:r>
      <w:r w:rsidRPr="0077241F">
        <w:rPr>
          <w:rFonts w:ascii="Times New Roman" w:hAnsi="Times New Roman" w:cs="Times New Roman"/>
          <w:sz w:val="24"/>
          <w:szCs w:val="24"/>
        </w:rPr>
        <w:tab/>
        <w:t>Работа по исполнению бюджета поселения.</w:t>
      </w:r>
    </w:p>
    <w:p w14:paraId="5B44CC20" w14:textId="440FC0D5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2.</w:t>
      </w:r>
      <w:r w:rsidRPr="0077241F">
        <w:rPr>
          <w:rFonts w:ascii="Times New Roman" w:hAnsi="Times New Roman" w:cs="Times New Roman"/>
          <w:sz w:val="24"/>
          <w:szCs w:val="24"/>
        </w:rPr>
        <w:tab/>
        <w:t xml:space="preserve"> Продолжить работу по ремонту и содержанию уличных дорог.</w:t>
      </w:r>
    </w:p>
    <w:p w14:paraId="7957BE2A" w14:textId="71D9B9D2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3.</w:t>
      </w:r>
      <w:r w:rsidRPr="0077241F">
        <w:rPr>
          <w:rFonts w:ascii="Times New Roman" w:hAnsi="Times New Roman" w:cs="Times New Roman"/>
          <w:sz w:val="24"/>
          <w:szCs w:val="24"/>
        </w:rPr>
        <w:tab/>
        <w:t>Усилить работу по благоустройству территории, развитие инфраструктуры, обеспечение жизнедеятельности населения.</w:t>
      </w:r>
    </w:p>
    <w:p w14:paraId="36274998" w14:textId="3CCC8A74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4.</w:t>
      </w:r>
      <w:r w:rsidRPr="0077241F">
        <w:rPr>
          <w:rFonts w:ascii="Times New Roman" w:hAnsi="Times New Roman" w:cs="Times New Roman"/>
          <w:sz w:val="24"/>
          <w:szCs w:val="24"/>
        </w:rPr>
        <w:tab/>
        <w:t>Постановка на кадастровый учет и передача водопроводной сети в МУП «</w:t>
      </w:r>
      <w:proofErr w:type="spellStart"/>
      <w:r w:rsidRPr="0077241F">
        <w:rPr>
          <w:rFonts w:ascii="Times New Roman" w:hAnsi="Times New Roman" w:cs="Times New Roman"/>
          <w:sz w:val="24"/>
          <w:szCs w:val="24"/>
        </w:rPr>
        <w:t>СтавропольРесурсСервис</w:t>
      </w:r>
      <w:proofErr w:type="spellEnd"/>
      <w:r w:rsidRPr="0077241F">
        <w:rPr>
          <w:rFonts w:ascii="Times New Roman" w:hAnsi="Times New Roman" w:cs="Times New Roman"/>
          <w:sz w:val="24"/>
          <w:szCs w:val="24"/>
        </w:rPr>
        <w:t>».</w:t>
      </w:r>
    </w:p>
    <w:p w14:paraId="3CF4FC69" w14:textId="11803A6F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5.</w:t>
      </w:r>
      <w:r w:rsidRPr="0077241F">
        <w:rPr>
          <w:rFonts w:ascii="Times New Roman" w:hAnsi="Times New Roman" w:cs="Times New Roman"/>
          <w:sz w:val="24"/>
          <w:szCs w:val="24"/>
        </w:rPr>
        <w:tab/>
        <w:t>Продолжить работу по оформлению прав собственности на муниципальные объекты.</w:t>
      </w:r>
    </w:p>
    <w:p w14:paraId="7F4E6879" w14:textId="7E0AD3FA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</w:p>
    <w:p w14:paraId="1E7A08F6" w14:textId="77777777" w:rsidR="002045CC" w:rsidRPr="0077241F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Глава сельского поселения Осиновка </w:t>
      </w:r>
    </w:p>
    <w:p w14:paraId="4AB67A31" w14:textId="77777777" w:rsidR="002045CC" w:rsidRPr="0077241F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 xml:space="preserve">муниципального района Ставропольский </w:t>
      </w:r>
    </w:p>
    <w:p w14:paraId="557A85D0" w14:textId="77777777" w:rsidR="002045CC" w:rsidRPr="0077241F" w:rsidRDefault="002045CC" w:rsidP="002045CC">
      <w:pPr>
        <w:rPr>
          <w:rFonts w:ascii="Times New Roman" w:hAnsi="Times New Roman" w:cs="Times New Roman"/>
          <w:sz w:val="24"/>
          <w:szCs w:val="24"/>
        </w:rPr>
      </w:pPr>
      <w:r w:rsidRPr="0077241F">
        <w:rPr>
          <w:rFonts w:ascii="Times New Roman" w:hAnsi="Times New Roman" w:cs="Times New Roman"/>
          <w:sz w:val="24"/>
          <w:szCs w:val="24"/>
        </w:rPr>
        <w:t>Самарской области                                                                                                     В.Ф. Котков</w:t>
      </w:r>
    </w:p>
    <w:p w14:paraId="00731EED" w14:textId="5B761C60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D2B6425" w14:textId="64ADB981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</w:p>
    <w:p w14:paraId="77B27070" w14:textId="13906C15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</w:p>
    <w:p w14:paraId="268F0A9E" w14:textId="58971096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</w:p>
    <w:p w14:paraId="36642562" w14:textId="3AFAE0BE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</w:p>
    <w:p w14:paraId="458C9F15" w14:textId="3EBFBC19" w:rsidR="0077241F" w:rsidRPr="0077241F" w:rsidRDefault="0077241F" w:rsidP="0077241F">
      <w:pPr>
        <w:rPr>
          <w:rFonts w:ascii="Times New Roman" w:hAnsi="Times New Roman" w:cs="Times New Roman"/>
          <w:sz w:val="24"/>
          <w:szCs w:val="24"/>
        </w:rPr>
      </w:pPr>
    </w:p>
    <w:p w14:paraId="1AE07036" w14:textId="77777777" w:rsidR="002045CC" w:rsidRPr="0077241F" w:rsidRDefault="002045CC">
      <w:pPr>
        <w:rPr>
          <w:rFonts w:ascii="Times New Roman" w:hAnsi="Times New Roman" w:cs="Times New Roman"/>
          <w:sz w:val="24"/>
          <w:szCs w:val="24"/>
        </w:rPr>
      </w:pPr>
    </w:p>
    <w:sectPr w:rsidR="002045CC" w:rsidRPr="0077241F" w:rsidSect="0077241F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A2"/>
    <w:rsid w:val="0011180B"/>
    <w:rsid w:val="002045CC"/>
    <w:rsid w:val="00316D38"/>
    <w:rsid w:val="0077241F"/>
    <w:rsid w:val="00816694"/>
    <w:rsid w:val="008576A2"/>
    <w:rsid w:val="00897DF5"/>
    <w:rsid w:val="00A450C9"/>
    <w:rsid w:val="00AC0594"/>
    <w:rsid w:val="00B00AB8"/>
    <w:rsid w:val="00DD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0E41"/>
  <w15:chartTrackingRefBased/>
  <w15:docId w15:val="{BC37F4F9-AD94-47C4-9EB9-2F716FC4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4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2835</Words>
  <Characters>16163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Осиновка Администрация</dc:creator>
  <cp:keywords/>
  <dc:description/>
  <cp:lastModifiedBy>Пользователь</cp:lastModifiedBy>
  <cp:revision>6</cp:revision>
  <cp:lastPrinted>2025-07-22T10:24:00Z</cp:lastPrinted>
  <dcterms:created xsi:type="dcterms:W3CDTF">2023-05-02T04:23:00Z</dcterms:created>
  <dcterms:modified xsi:type="dcterms:W3CDTF">2025-07-22T10:25:00Z</dcterms:modified>
</cp:coreProperties>
</file>